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22" w:rsidRPr="00823862" w:rsidRDefault="008E7787" w:rsidP="008E7787">
      <w:pPr>
        <w:jc w:val="center"/>
        <w:rPr>
          <w:rFonts w:asciiTheme="majorHAnsi" w:hAnsiTheme="majorHAnsi" w:cs="Times New Roman"/>
          <w:b/>
          <w:sz w:val="30"/>
          <w:szCs w:val="30"/>
        </w:rPr>
      </w:pPr>
      <w:bookmarkStart w:id="0" w:name="_GoBack"/>
      <w:bookmarkEnd w:id="0"/>
      <w:r w:rsidRPr="00823862">
        <w:rPr>
          <w:rFonts w:asciiTheme="majorHAnsi" w:hAnsiTheme="majorHAnsi" w:cs="Times New Roman"/>
          <w:b/>
          <w:sz w:val="30"/>
          <w:szCs w:val="30"/>
        </w:rPr>
        <w:t xml:space="preserve">Профилактика </w:t>
      </w:r>
      <w:proofErr w:type="spellStart"/>
      <w:r w:rsidRPr="00823862">
        <w:rPr>
          <w:rFonts w:asciiTheme="majorHAnsi" w:hAnsiTheme="majorHAnsi" w:cs="Times New Roman"/>
          <w:b/>
          <w:sz w:val="30"/>
          <w:szCs w:val="30"/>
        </w:rPr>
        <w:t>листериозной</w:t>
      </w:r>
      <w:proofErr w:type="spellEnd"/>
      <w:r w:rsidRPr="00823862">
        <w:rPr>
          <w:rFonts w:asciiTheme="majorHAnsi" w:hAnsiTheme="majorHAnsi" w:cs="Times New Roman"/>
          <w:b/>
          <w:sz w:val="30"/>
          <w:szCs w:val="30"/>
        </w:rPr>
        <w:t xml:space="preserve"> инфекции</w:t>
      </w:r>
    </w:p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960"/>
        <w:gridCol w:w="3544"/>
      </w:tblGrid>
      <w:tr w:rsidR="00160E65" w:rsidTr="00823862">
        <w:tc>
          <w:tcPr>
            <w:tcW w:w="3411" w:type="dxa"/>
          </w:tcPr>
          <w:p w:rsidR="00160E65" w:rsidRDefault="00160E65" w:rsidP="008E778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8DBF7C" wp14:editId="0AF7CC0C">
                  <wp:extent cx="1733550" cy="1277409"/>
                  <wp:effectExtent l="0" t="0" r="0" b="0"/>
                  <wp:docPr id="2" name="Рисунок 2" descr="Рисунок на тему полезная еда - 94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на тему полезная еда - 94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70" cy="128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23862" w:rsidRDefault="00823862" w:rsidP="008E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65" w:rsidRPr="00160E65" w:rsidRDefault="00160E65" w:rsidP="0082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использовать раздельный кухонный инвентарь и посуду для обработки сырых и готовых продуктов (разделочные доски, ножи, миски</w:t>
            </w:r>
            <w:r w:rsidRPr="00160E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60E65" w:rsidRPr="008E7787" w:rsidRDefault="00160E65" w:rsidP="008E778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B8D39" wp14:editId="5645ABA2">
                  <wp:extent cx="2095500" cy="1272006"/>
                  <wp:effectExtent l="0" t="0" r="0" b="4445"/>
                  <wp:docPr id="12" name="Рисунок 12" descr="Правила хранение продуктов в холодильн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авила хранение продуктов в холодильн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03" cy="127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E65" w:rsidTr="00823862">
        <w:trPr>
          <w:trHeight w:val="2202"/>
        </w:trPr>
        <w:tc>
          <w:tcPr>
            <w:tcW w:w="3411" w:type="dxa"/>
          </w:tcPr>
          <w:p w:rsidR="00823862" w:rsidRDefault="00823862" w:rsidP="008E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65" w:rsidRPr="00823862" w:rsidRDefault="00160E65" w:rsidP="008E7787">
            <w:pPr>
              <w:jc w:val="center"/>
              <w:rPr>
                <w:rFonts w:asciiTheme="majorHAnsi" w:hAnsiTheme="majorHAnsi" w:cs="Times New Roman"/>
                <w:b/>
                <w:sz w:val="30"/>
                <w:szCs w:val="30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соблюдать правила хранения пищевых продуктов, а также правила приготовления пищи и меры личной профилактики (покупать, хранить и употреблять в пищу продукты без признаков порчи)</w:t>
            </w:r>
          </w:p>
        </w:tc>
        <w:tc>
          <w:tcPr>
            <w:tcW w:w="3960" w:type="dxa"/>
          </w:tcPr>
          <w:p w:rsidR="00160E65" w:rsidRPr="00160E65" w:rsidRDefault="00160E65" w:rsidP="00823862">
            <w:p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C2C207" wp14:editId="759A47F4">
                  <wp:extent cx="1733550" cy="1733550"/>
                  <wp:effectExtent l="0" t="0" r="0" b="0"/>
                  <wp:docPr id="16" name="Рисунок 16" descr="ustensiles de cuisine et intérieur 1481980 Art vectoriel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ensiles de cuisine et intérieur 1481980 Art vectoriel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23862" w:rsidRDefault="00823862" w:rsidP="009C7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65" w:rsidRPr="00823862" w:rsidRDefault="00160E65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хранить готовые к употреблению продукты и блюда необходимо отдельно от сырых продуктов</w:t>
            </w:r>
          </w:p>
        </w:tc>
      </w:tr>
      <w:tr w:rsidR="00160E65" w:rsidTr="00823862">
        <w:trPr>
          <w:trHeight w:val="2202"/>
        </w:trPr>
        <w:tc>
          <w:tcPr>
            <w:tcW w:w="3411" w:type="dxa"/>
          </w:tcPr>
          <w:p w:rsidR="00160E65" w:rsidRDefault="00160E65" w:rsidP="008E778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71F43B" wp14:editId="04B35F78">
                  <wp:extent cx="2028825" cy="1166059"/>
                  <wp:effectExtent l="0" t="0" r="0" b="0"/>
                  <wp:docPr id="17" name="Рисунок 17" descr="мыть посуду | Dishwasher soap, Cleaning dishes, Soap pump dispen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ыть посуду | Dishwasher soap, Cleaning dishes, Soap pump dispen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956" cy="117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23862" w:rsidRDefault="00823862" w:rsidP="009C7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5B" w:rsidRDefault="00CD0E5B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60E65" w:rsidRPr="00823862" w:rsidRDefault="00160E65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необходимо подвергать длительной термической обработке (варить, жарить, тушить до полной готовности) мясо, птицу и другие продукты животного происхождения</w:t>
            </w:r>
          </w:p>
        </w:tc>
        <w:tc>
          <w:tcPr>
            <w:tcW w:w="3544" w:type="dxa"/>
          </w:tcPr>
          <w:p w:rsidR="00160E65" w:rsidRDefault="00160E65" w:rsidP="00CD0E5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65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0621E83" wp14:editId="7F396FF6">
                  <wp:extent cx="1419225" cy="2002552"/>
                  <wp:effectExtent l="0" t="0" r="0" b="0"/>
                  <wp:docPr id="19" name="Picture 2" descr="Идеи на тему «Рисованные, беременность» (100) | беременность искусство,  беременность, рисов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Идеи на тему «Рисованные, беременность» (100) | беременность искусство,  беременность, рисов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196" cy="200815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862" w:rsidTr="00823862">
        <w:tc>
          <w:tcPr>
            <w:tcW w:w="3411" w:type="dxa"/>
          </w:tcPr>
          <w:p w:rsidR="00823862" w:rsidRPr="00823862" w:rsidRDefault="00823862" w:rsidP="00823862">
            <w:pPr>
              <w:jc w:val="center"/>
              <w:rPr>
                <w:rFonts w:asciiTheme="majorHAnsi" w:hAnsiTheme="majorHAnsi" w:cs="Times New Roman"/>
                <w:b/>
                <w:sz w:val="30"/>
                <w:szCs w:val="30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тщательно отбирать, мыть, очищать овощи и фрукты, которые используются для приготовления блюд, а также употребляемых в сыром виде</w:t>
            </w:r>
          </w:p>
        </w:tc>
        <w:tc>
          <w:tcPr>
            <w:tcW w:w="3960" w:type="dxa"/>
          </w:tcPr>
          <w:p w:rsidR="00823862" w:rsidRPr="00160E65" w:rsidRDefault="00823862" w:rsidP="00CD0E5B">
            <w:pPr>
              <w:ind w:left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7CB43" wp14:editId="127DA43B">
                  <wp:extent cx="1362075" cy="1362075"/>
                  <wp:effectExtent l="0" t="0" r="0" b="0"/>
                  <wp:docPr id="18" name="Рисунок 18" descr="Варить PNG рисунок, картинки и пнг прозрачный для бесплатной загрузки |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ить PNG рисунок, картинки и пнг прозрачный для бесплатной загрузки |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</w:tcPr>
          <w:p w:rsidR="00823862" w:rsidRPr="00823862" w:rsidRDefault="00823862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 xml:space="preserve">Особо внимание на количество и состав пищи необходимо обращать беременным женщинам. Рекомендуется исключить из рациона пищевую продукцию быстрого питания, не прошедшую длительную термическую обработку (например, гамбургеры, </w:t>
            </w:r>
            <w:proofErr w:type="spellStart"/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шаурма</w:t>
            </w:r>
            <w:proofErr w:type="spellEnd"/>
            <w:r w:rsidRPr="00823862">
              <w:rPr>
                <w:rFonts w:asciiTheme="majorHAnsi" w:hAnsiTheme="majorHAnsi" w:cs="Times New Roman"/>
                <w:sz w:val="24"/>
                <w:szCs w:val="24"/>
              </w:rPr>
              <w:t xml:space="preserve">, хот-дог и другое), а также молочные продукты, изготовленные из </w:t>
            </w:r>
            <w:proofErr w:type="spellStart"/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непастеризованного</w:t>
            </w:r>
            <w:proofErr w:type="spellEnd"/>
            <w:r w:rsidRPr="00823862">
              <w:rPr>
                <w:rFonts w:asciiTheme="majorHAnsi" w:hAnsiTheme="majorHAnsi" w:cs="Times New Roman"/>
                <w:sz w:val="24"/>
                <w:szCs w:val="24"/>
              </w:rPr>
              <w:t xml:space="preserve"> молока, рыбные пресервы и листовые салаты промышленного производства без дополнительной обработки, в том числе домашнего производства.</w:t>
            </w:r>
          </w:p>
        </w:tc>
      </w:tr>
      <w:tr w:rsidR="00823862" w:rsidTr="00823862">
        <w:tc>
          <w:tcPr>
            <w:tcW w:w="3411" w:type="dxa"/>
          </w:tcPr>
          <w:p w:rsidR="00823862" w:rsidRDefault="00823862" w:rsidP="008E778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3E12C" wp14:editId="3C022A2E">
                  <wp:extent cx="1409700" cy="1409700"/>
                  <wp:effectExtent l="0" t="0" r="0" b="0"/>
                  <wp:docPr id="20" name="Рисунок 20" descr="倒水手绘图片-倒水手绘素材-倒水手绘插画-摄图新视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倒水手绘图片-倒水手绘素材-倒水手绘插画-摄图新视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23862" w:rsidRPr="00823862" w:rsidRDefault="00823862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принимать меры защиты от проникновения грызунов и насекомых в помещениях, которые используются для хранения пищевых продуктов</w:t>
            </w:r>
          </w:p>
        </w:tc>
        <w:tc>
          <w:tcPr>
            <w:tcW w:w="3544" w:type="dxa"/>
            <w:vMerge/>
          </w:tcPr>
          <w:p w:rsidR="00823862" w:rsidRPr="00720D5A" w:rsidRDefault="00823862" w:rsidP="00720D5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23862" w:rsidTr="00823862">
        <w:tc>
          <w:tcPr>
            <w:tcW w:w="3411" w:type="dxa"/>
          </w:tcPr>
          <w:p w:rsidR="00823862" w:rsidRPr="00823862" w:rsidRDefault="00823862" w:rsidP="00823862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  <w:lang w:eastAsia="ru-RU"/>
              </w:rPr>
            </w:pPr>
            <w:r w:rsidRPr="00823862">
              <w:rPr>
                <w:rFonts w:asciiTheme="majorHAnsi" w:hAnsiTheme="majorHAnsi" w:cs="Times New Roman"/>
                <w:noProof/>
                <w:sz w:val="24"/>
                <w:szCs w:val="24"/>
                <w:lang w:eastAsia="ru-RU"/>
              </w:rPr>
              <w:t>использовать для питья качественную питьевую воду (кипяченую либо бутилированную, фасованную в заводской упаковке)</w:t>
            </w:r>
          </w:p>
        </w:tc>
        <w:tc>
          <w:tcPr>
            <w:tcW w:w="3960" w:type="dxa"/>
          </w:tcPr>
          <w:p w:rsidR="00823862" w:rsidRPr="00823862" w:rsidRDefault="00823862" w:rsidP="00823862">
            <w:pPr>
              <w:ind w:left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A0E25" wp14:editId="76AD8146">
                  <wp:extent cx="1390015" cy="1390015"/>
                  <wp:effectExtent l="0" t="0" r="635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/>
          </w:tcPr>
          <w:p w:rsidR="00823862" w:rsidRPr="00720D5A" w:rsidRDefault="00823862" w:rsidP="00720D5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E7787" w:rsidRPr="008E7787" w:rsidRDefault="008E7787" w:rsidP="008E778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8E7787" w:rsidRPr="008E7787" w:rsidSect="008238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7B"/>
    <w:rsid w:val="00160E65"/>
    <w:rsid w:val="004C7E5C"/>
    <w:rsid w:val="00544622"/>
    <w:rsid w:val="00720D5A"/>
    <w:rsid w:val="0072287B"/>
    <w:rsid w:val="0075704B"/>
    <w:rsid w:val="007D2A62"/>
    <w:rsid w:val="00823862"/>
    <w:rsid w:val="008E7787"/>
    <w:rsid w:val="009C7CD1"/>
    <w:rsid w:val="00C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74B7C-6E2E-47AD-80AC-519CDA57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Емашова А.В.</cp:lastModifiedBy>
  <cp:revision>8</cp:revision>
  <dcterms:created xsi:type="dcterms:W3CDTF">2024-02-12T08:22:00Z</dcterms:created>
  <dcterms:modified xsi:type="dcterms:W3CDTF">2024-07-08T11:32:00Z</dcterms:modified>
</cp:coreProperties>
</file>